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マチノマ木箱ショップ（試行運用）申込書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1020"/>
        <w:gridCol w:w="2235"/>
        <w:gridCol w:w="2235"/>
        <w:tblGridChange w:id="0">
          <w:tblGrid>
            <w:gridCol w:w="3450"/>
            <w:gridCol w:w="1020"/>
            <w:gridCol w:w="2235"/>
            <w:gridCol w:w="2235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販売者名（店名/屋号）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住所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連絡先電話番号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連絡先メールアドレス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申込者氏名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販売（または展示）するものの内容（品目）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商品（または展示品）のこだわり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おおよその販売価格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（展示のみの場合は0円と記載してください）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利用希望期間（3ヶ月以内）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　年　　　　　月　　～　　　　　　月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キャッシュレス決済（無人販売）とし、商品/展示品の破損・紛失・決済について運営者は責任を負わないことについて了承しますか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4"/>
                <w:szCs w:val="44"/>
                <w:rtl w:val="0"/>
              </w:rPr>
              <w:t xml:space="preserve">　　　　　　　　□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了承します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その他質問があれば記載してください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お問合せ・申込先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川西市まちなか交流拠点マチノマ　 [川西市栄町20-1 ベルフローラかわにし1F]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TEL 080-7307-8850 　メール　 info@kawanishi-machi.com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