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ＤＨＰ平成ゴシックW5" w:hAnsi="ＤＨＰ平成ゴシックW5" w:eastAsia="ＤＨＰ平成ゴシックW5"/>
          <w:b w:val="0"/>
        </w:rPr>
      </w:pPr>
      <w:r>
        <w:rPr>
          <w:rFonts w:hint="eastAsia" w:ascii="ＤＨＰ平成ゴシックW5" w:hAnsi="ＤＨＰ平成ゴシックW5" w:eastAsia="ＤＨＰ平成ゴシックW5"/>
          <w:b w:val="0"/>
          <w:sz w:val="24"/>
        </w:rPr>
        <w:t>マチノマ木箱ショップ</w:t>
      </w:r>
      <w:r>
        <w:rPr>
          <w:rFonts w:hint="eastAsia" w:ascii="ＤＨＰ平成ゴシックW5" w:hAnsi="ＤＨＰ平成ゴシックW5" w:eastAsia="ＤＨＰ平成ゴシックW5"/>
          <w:b w:val="0"/>
          <w:sz w:val="24"/>
        </w:rPr>
        <w:t>(</w:t>
      </w:r>
      <w:r>
        <w:rPr>
          <w:rFonts w:hint="eastAsia" w:ascii="ＤＨＰ平成ゴシックW5" w:hAnsi="ＤＨＰ平成ゴシックW5" w:eastAsia="ＤＨＰ平成ゴシックW5"/>
          <w:b w:val="0"/>
          <w:sz w:val="24"/>
        </w:rPr>
        <w:t>試行運用</w:t>
      </w:r>
      <w:r>
        <w:rPr>
          <w:rFonts w:hint="eastAsia" w:ascii="ＤＨＰ平成ゴシックW5" w:hAnsi="ＤＨＰ平成ゴシックW5" w:eastAsia="ＤＨＰ平成ゴシックW5"/>
          <w:b w:val="0"/>
          <w:sz w:val="24"/>
        </w:rPr>
        <w:t>)</w:t>
      </w:r>
      <w:r>
        <w:rPr>
          <w:rFonts w:hint="eastAsia" w:ascii="ＤＨＰ平成ゴシックW5" w:hAnsi="ＤＨＰ平成ゴシックW5" w:eastAsia="ＤＨＰ平成ゴシックW5"/>
          <w:b w:val="0"/>
          <w:sz w:val="24"/>
        </w:rPr>
        <w:t>利用アンケート</w:t>
      </w:r>
    </w:p>
    <w:p>
      <w:pPr>
        <w:pStyle w:val="0"/>
        <w:rPr>
          <w:rFonts w:hint="eastAsia" w:ascii="ＤＨＰ平成ゴシックW5" w:hAnsi="ＤＨＰ平成ゴシックW5" w:eastAsia="ＤＨＰ平成ゴシックW5"/>
        </w:rPr>
      </w:pPr>
      <w:bookmarkStart w:id="0" w:name="_GoBack"/>
      <w:bookmarkEnd w:id="0"/>
    </w:p>
    <w:tbl>
      <w:tblPr>
        <w:tblStyle w:val="21"/>
        <w:tblW w:w="8940" w:type="dxa"/>
        <w:jc w:val="lef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3450"/>
        <w:gridCol w:w="5490"/>
      </w:tblGrid>
      <w:tr>
        <w:trPr>
          <w:trHeight w:val="477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販売者名（店名／屋号）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</w:tc>
      </w:tr>
      <w:tr>
        <w:trPr>
          <w:trHeight w:val="420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販売点数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</w:tc>
      </w:tr>
      <w:tr>
        <w:trPr>
          <w:trHeight w:val="420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販売額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rPr>
                <w:rFonts w:hint="eastAsia" w:ascii="ＤＨＰ平成ゴシックW5" w:hAnsi="ＤＨＰ平成ゴシックW5" w:eastAsia="ＤＨＰ平成ゴシックW5"/>
              </w:rPr>
            </w:pPr>
          </w:p>
        </w:tc>
      </w:tr>
      <w:tr>
        <w:trPr>
          <w:trHeight w:val="420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利用満足度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大変満足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満足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普通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不満足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大変不満足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その他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　　　（　　　　　　　　　　　　　　　　）</w:t>
            </w:r>
          </w:p>
        </w:tc>
      </w:tr>
      <w:tr>
        <w:trPr>
          <w:trHeight w:val="420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今後の利用について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利用したい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利用の希望はない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  <w:sz w:val="44"/>
              </w:rPr>
              <w:t>□　</w:t>
            </w:r>
            <w:r>
              <w:rPr>
                <w:rFonts w:hint="eastAsia" w:ascii="ＤＨＰ平成ゴシックW5" w:hAnsi="ＤＨＰ平成ゴシックW5" w:eastAsia="ＤＨＰ平成ゴシックW5"/>
              </w:rPr>
              <w:t>その他</w:t>
            </w:r>
          </w:p>
          <w:p>
            <w:pPr>
              <w:pStyle w:val="0"/>
              <w:widowControl w:val="0"/>
              <w:spacing w:line="240" w:lineRule="auto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　　　（　　　　　　　　　　　　　　　　）</w:t>
            </w: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</w:tc>
      </w:tr>
      <w:tr>
        <w:trPr>
          <w:trHeight w:val="420" w:hRule="atLeast"/>
        </w:trPr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  <w:r>
              <w:rPr>
                <w:rFonts w:hint="eastAsia" w:ascii="ＤＨＰ平成ゴシックW5" w:hAnsi="ＤＨＰ平成ゴシックW5" w:eastAsia="ＤＨＰ平成ゴシックW5"/>
              </w:rPr>
              <w:t>利用に際し良かった点や、気付いた改善点があれば記載してください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  <w:p>
            <w:pPr>
              <w:pStyle w:val="0"/>
              <w:keepNext w:val="0"/>
              <w:keepLines w:val="0"/>
              <w:pageBreakBefore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ＤＨＰ平成ゴシックW5" w:hAnsi="ＤＨＰ平成ゴシックW5" w:eastAsia="ＤＨＰ平成ゴシックW5"/>
              </w:rPr>
            </w:pPr>
          </w:p>
        </w:tc>
      </w:tr>
    </w:tbl>
    <w:p>
      <w:pPr>
        <w:pStyle w:val="0"/>
        <w:rPr>
          <w:rFonts w:hint="eastAsia" w:ascii="ＤＨＰ平成ゴシックW5" w:hAnsi="ＤＨＰ平成ゴシックW5" w:eastAsia="ＤＨＰ平成ゴシックW5"/>
        </w:rPr>
      </w:pPr>
    </w:p>
    <w:p>
      <w:pPr>
        <w:pStyle w:val="0"/>
        <w:rPr>
          <w:rFonts w:hint="eastAsia" w:ascii="ＤＨＰ平成ゴシックW5" w:hAnsi="ＤＨＰ平成ゴシックW5" w:eastAsia="ＤＨＰ平成ゴシックW5"/>
        </w:rPr>
      </w:pPr>
      <w:r>
        <w:rPr>
          <w:rFonts w:hint="eastAsia" w:ascii="ＤＨＰ平成ゴシックW5" w:hAnsi="ＤＨＰ平成ゴシックW5" w:eastAsia="ＤＨＰ平成ゴシックW5"/>
        </w:rPr>
        <w:t>お問合せ・申込先</w:t>
      </w:r>
      <w:r>
        <w:rPr>
          <w:rFonts w:hint="eastAsia" w:ascii="ＤＨＰ平成ゴシックW5" w:hAnsi="ＤＨＰ平成ゴシックW5" w:eastAsia="ＤＨＰ平成ゴシックW5"/>
        </w:rPr>
        <w:t xml:space="preserve"> </w:t>
      </w:r>
    </w:p>
    <w:p>
      <w:pPr>
        <w:pStyle w:val="0"/>
        <w:rPr>
          <w:rFonts w:hint="eastAsia" w:ascii="ＤＨＰ平成ゴシックW5" w:hAnsi="ＤＨＰ平成ゴシックW5" w:eastAsia="ＤＨＰ平成ゴシックW5"/>
        </w:rPr>
      </w:pPr>
      <w:r>
        <w:rPr>
          <w:rFonts w:hint="eastAsia" w:ascii="ＤＨＰ平成ゴシックW5" w:hAnsi="ＤＨＰ平成ゴシックW5" w:eastAsia="ＤＨＰ平成ゴシックW5"/>
        </w:rPr>
        <w:t>川西市まちなか交流拠点マチノマ　</w:t>
      </w:r>
      <w:r>
        <w:rPr>
          <w:rFonts w:hint="eastAsia" w:ascii="ＤＨＰ平成ゴシックW5" w:hAnsi="ＤＨＰ平成ゴシックW5" w:eastAsia="ＤＨＰ平成ゴシックW5"/>
        </w:rPr>
        <w:t xml:space="preserve"> [</w:t>
      </w:r>
      <w:r>
        <w:rPr>
          <w:rFonts w:hint="eastAsia" w:ascii="ＤＨＰ平成ゴシックW5" w:hAnsi="ＤＨＰ平成ゴシックW5" w:eastAsia="ＤＨＰ平成ゴシックW5"/>
        </w:rPr>
        <w:t>川西市栄町</w:t>
      </w:r>
      <w:r>
        <w:rPr>
          <w:rFonts w:hint="eastAsia" w:ascii="ＤＨＰ平成ゴシックW5" w:hAnsi="ＤＨＰ平成ゴシックW5" w:eastAsia="ＤＨＰ平成ゴシックW5"/>
        </w:rPr>
        <w:t xml:space="preserve">20-1 </w:t>
      </w:r>
      <w:r>
        <w:rPr>
          <w:rFonts w:hint="eastAsia" w:ascii="ＤＨＰ平成ゴシックW5" w:hAnsi="ＤＨＰ平成ゴシックW5" w:eastAsia="ＤＨＰ平成ゴシックW5"/>
        </w:rPr>
        <w:t>ベルフローラかわにし</w:t>
      </w:r>
      <w:r>
        <w:rPr>
          <w:rFonts w:hint="eastAsia" w:ascii="ＤＨＰ平成ゴシックW5" w:hAnsi="ＤＨＰ平成ゴシックW5" w:eastAsia="ＤＨＰ平成ゴシックW5"/>
        </w:rPr>
        <w:t>1F]</w:t>
      </w:r>
    </w:p>
    <w:p>
      <w:pPr>
        <w:pStyle w:val="0"/>
        <w:rPr>
          <w:rFonts w:hint="eastAsia" w:ascii="ＤＨＰ平成ゴシックW5" w:hAnsi="ＤＨＰ平成ゴシックW5" w:eastAsia="ＤＨＰ平成ゴシックW5"/>
        </w:rPr>
      </w:pPr>
      <w:r>
        <w:rPr>
          <w:rFonts w:hint="eastAsia" w:ascii="ＤＨＰ平成ゴシックW5" w:hAnsi="ＤＨＰ平成ゴシックW5" w:eastAsia="ＤＨＰ平成ゴシックW5"/>
        </w:rPr>
        <w:t xml:space="preserve">TEL 080-7307-8850 </w:t>
      </w:r>
      <w:r>
        <w:rPr>
          <w:rFonts w:hint="eastAsia" w:ascii="ＤＨＰ平成ゴシックW5" w:hAnsi="ＤＨＰ平成ゴシックW5" w:eastAsia="ＤＨＰ平成ゴシックW5"/>
        </w:rPr>
        <w:t>　メール　</w:t>
      </w:r>
      <w:r>
        <w:rPr>
          <w:rFonts w:hint="eastAsia" w:ascii="ＤＨＰ平成ゴシックW5" w:hAnsi="ＤＨＰ平成ゴシックW5" w:eastAsia="ＤＨＰ平成ゴシックW5"/>
        </w:rPr>
        <w:t xml:space="preserve"> info@kawanishi-machi.com</w:t>
      </w:r>
    </w:p>
    <w:sectPr>
      <w:pgSz w:w="11909" w:h="16834"/>
      <w:pgMar w:top="1440" w:right="1440" w:bottom="1440" w:left="1440" w:header="720" w:footer="720" w:gutter="0"/>
      <w:pgNumType w:start="1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Arial"/>
        <w:sz w:val="22"/>
      </w:rPr>
    </w:rPrDefault>
    <w:pPrDefault>
      <w:pPr>
        <w:spacing w:line="276" w:lineRule="auto"/>
      </w:pPr>
    </w:p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  <w:keepLines w:val="1"/>
      <w:pageBreakBefore w:val="0"/>
      <w:spacing w:before="400" w:beforeLines="0" w:beforeAutospacing="0" w:after="120" w:afterLines="0" w:afterAutospacing="0"/>
    </w:pPr>
    <w:rPr>
      <w:sz w:val="40"/>
    </w:rPr>
  </w:style>
  <w:style w:type="paragraph" w:styleId="2">
    <w:name w:val="heading 2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120" w:afterLines="0" w:afterAutospacing="0"/>
    </w:pPr>
    <w:rPr>
      <w:sz w:val="32"/>
    </w:rPr>
  </w:style>
  <w:style w:type="paragraph" w:styleId="3">
    <w:name w:val="heading 3"/>
    <w:basedOn w:val="15"/>
    <w:next w:val="15"/>
    <w:link w:val="0"/>
    <w:uiPriority w:val="0"/>
    <w:pPr>
      <w:keepNext w:val="1"/>
      <w:keepLines w:val="1"/>
      <w:pageBreakBefore w:val="0"/>
      <w:spacing w:before="320" w:beforeLines="0" w:beforeAutospacing="0" w:after="80" w:afterLines="0" w:afterAutospacing="0"/>
    </w:pPr>
    <w:rPr>
      <w:color w:val="434343"/>
      <w:sz w:val="28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80" w:beforeLines="0" w:beforeAutospacing="0" w:after="80" w:afterLines="0" w:afterAutospacing="0"/>
    </w:pPr>
    <w:rPr>
      <w:color w:val="666666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80" w:afterLines="0" w:afterAutospacing="0"/>
    </w:pPr>
    <w:rPr>
      <w:color w:val="666666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80" w:afterLines="0" w:afterAutospacing="0"/>
    </w:pPr>
    <w:rPr>
      <w:i w:val="1"/>
      <w:color w:val="666666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0" w:beforeLines="0" w:beforeAutospacing="0" w:after="60" w:afterLines="0" w:afterAutospacing="0"/>
    </w:pPr>
    <w:rPr>
      <w:sz w:val="5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0" w:beforeLines="0" w:beforeAutospacing="0" w:after="320" w:afterLines="0" w:afterAutospacing="0"/>
    </w:pPr>
    <w:rPr>
      <w:rFonts w:ascii="Arial" w:hAnsi="Arial" w:eastAsia="Arial"/>
      <w:color w:val="666666"/>
      <w:sz w:val="30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  <w:style w:type="table" w:styleId="21" w:customStyle="1">
    <w:name w:val="4"/>
    <w:basedOn w:val="20"/>
    <w:next w:val="21"/>
    <w:link w:val="0"/>
    <w:uiPriority w:val="0"/>
    <w:tblPr>
      <w:tblStyleRowBandSize w:val="1"/>
      <w:tblStyleColBandSize w:val="1"/>
      <w:tblCellMar>
        <w:top w:w="100" w:type="dxa"/>
        <w:bottom w:w="100" w:type="dxa"/>
        <w:left w:w="100" w:type="dxa"/>
        <w:right w:w="10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</Words>
  <Characters>223</Characters>
  <Application>JUST Note</Application>
  <Lines>39</Lines>
  <Paragraphs>21</Paragraphs>
  <CharactersWithSpaces>279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2023-06-30T05:21:55Z</dcterms:modified>
  <cp:revision>2</cp:revision>
</cp:coreProperties>
</file>